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98" w:rsidRDefault="008B7D98" w:rsidP="008B7D98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ПОВІДОМЛЕННЯ </w:t>
      </w:r>
    </w:p>
    <w:p w:rsidR="008B7D98" w:rsidRDefault="008B7D98" w:rsidP="008B7D98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в порядку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абз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. сьомого частини четвертої ст. 35 ЗУ «Про акціонерні товариства»</w:t>
      </w:r>
    </w:p>
    <w:p w:rsidR="008B7D98" w:rsidRDefault="008B7D98" w:rsidP="008B7D98">
      <w:pPr>
        <w:ind w:left="24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</w:t>
      </w:r>
      <w:proofErr w:type="spellStart"/>
      <w:r>
        <w:rPr>
          <w:rFonts w:ascii="Arial" w:hAnsi="Arial" w:cs="Arial"/>
          <w:b/>
          <w:sz w:val="20"/>
          <w:szCs w:val="20"/>
        </w:rPr>
        <w:t>таном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на дату </w:t>
      </w:r>
      <w:proofErr w:type="spellStart"/>
      <w:r>
        <w:rPr>
          <w:rFonts w:ascii="Arial" w:hAnsi="Arial" w:cs="Arial"/>
          <w:b/>
          <w:sz w:val="20"/>
          <w:szCs w:val="20"/>
        </w:rPr>
        <w:t>складання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переліку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акціонерів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які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мають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право на участь у </w:t>
      </w:r>
      <w:proofErr w:type="spellStart"/>
      <w:r>
        <w:rPr>
          <w:rFonts w:ascii="Arial" w:hAnsi="Arial" w:cs="Arial"/>
          <w:b/>
          <w:sz w:val="20"/>
          <w:szCs w:val="20"/>
        </w:rPr>
        <w:t>загальних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зборах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>
        <w:rPr>
          <w:rFonts w:ascii="Arial" w:hAnsi="Arial" w:cs="Arial"/>
          <w:b/>
          <w:sz w:val="20"/>
          <w:szCs w:val="20"/>
        </w:rPr>
        <w:t>саме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на </w:t>
      </w:r>
      <w:r w:rsidRPr="008B7D98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груд</w:t>
      </w:r>
      <w:r>
        <w:rPr>
          <w:rFonts w:ascii="Arial" w:hAnsi="Arial" w:cs="Arial"/>
          <w:b/>
          <w:sz w:val="20"/>
          <w:szCs w:val="20"/>
          <w:lang w:val="uk-UA"/>
        </w:rPr>
        <w:t xml:space="preserve">ня </w:t>
      </w: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  <w:lang w:val="uk-UA"/>
        </w:rPr>
        <w:t>9</w:t>
      </w:r>
      <w:r>
        <w:rPr>
          <w:rFonts w:ascii="Arial" w:hAnsi="Arial" w:cs="Arial"/>
          <w:b/>
          <w:sz w:val="20"/>
          <w:szCs w:val="20"/>
        </w:rPr>
        <w:t xml:space="preserve"> року, </w:t>
      </w:r>
      <w:proofErr w:type="spellStart"/>
      <w:r>
        <w:rPr>
          <w:rFonts w:ascii="Arial" w:hAnsi="Arial" w:cs="Arial"/>
          <w:b/>
          <w:sz w:val="20"/>
          <w:szCs w:val="20"/>
        </w:rPr>
        <w:t>загальна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кількість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простих </w:t>
      </w:r>
      <w:proofErr w:type="spellStart"/>
      <w:r>
        <w:rPr>
          <w:rFonts w:ascii="Arial" w:hAnsi="Arial" w:cs="Arial"/>
          <w:b/>
          <w:sz w:val="20"/>
          <w:szCs w:val="20"/>
        </w:rPr>
        <w:t>акцій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складає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98 352</w:t>
      </w:r>
      <w:r>
        <w:rPr>
          <w:rFonts w:ascii="Arial" w:hAnsi="Arial" w:cs="Arial"/>
          <w:b/>
          <w:sz w:val="20"/>
          <w:szCs w:val="20"/>
        </w:rPr>
        <w:t xml:space="preserve"> штук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кількість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голосуючих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акцій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становить </w:t>
      </w:r>
      <w:r>
        <w:rPr>
          <w:rFonts w:ascii="Arial" w:hAnsi="Arial" w:cs="Arial"/>
          <w:b/>
          <w:sz w:val="20"/>
          <w:szCs w:val="20"/>
          <w:lang w:val="uk-UA"/>
        </w:rPr>
        <w:t>61 546</w:t>
      </w:r>
      <w:r>
        <w:rPr>
          <w:rFonts w:ascii="Arial" w:eastAsia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>штук.</w:t>
      </w:r>
    </w:p>
    <w:p w:rsidR="00217B18" w:rsidRPr="008B7D98" w:rsidRDefault="008B7D98">
      <w:pPr>
        <w:rPr>
          <w:lang w:val="uk-UA"/>
        </w:rPr>
      </w:pPr>
      <w:bookmarkStart w:id="0" w:name="_GoBack"/>
      <w:bookmarkEnd w:id="0"/>
    </w:p>
    <w:sectPr w:rsidR="00217B18" w:rsidRPr="008B7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8"/>
    <w:rsid w:val="00050AC0"/>
    <w:rsid w:val="00054D62"/>
    <w:rsid w:val="005928CC"/>
    <w:rsid w:val="00711F48"/>
    <w:rsid w:val="008B7D98"/>
    <w:rsid w:val="00A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54D62"/>
    <w:pPr>
      <w:spacing w:after="100"/>
    </w:pPr>
    <w:rPr>
      <w:rFonts w:asciiTheme="minorHAnsi" w:eastAsiaTheme="minorHAnsi" w:hAnsiTheme="minorHAnsi" w:cstheme="minorBidi"/>
      <w:lang w:val="uk-U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54D62"/>
    <w:pPr>
      <w:spacing w:after="100"/>
      <w:ind w:left="220"/>
    </w:pPr>
    <w:rPr>
      <w:rFonts w:asciiTheme="minorHAnsi" w:eastAsiaTheme="minorEastAsia" w:hAnsiTheme="minorHAnsi" w:cstheme="minorBidi"/>
      <w:lang w:val="uk-UA" w:eastAsia="uk-U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4D62"/>
    <w:pPr>
      <w:spacing w:after="100"/>
      <w:ind w:left="440"/>
    </w:pPr>
    <w:rPr>
      <w:rFonts w:asciiTheme="minorHAnsi" w:eastAsiaTheme="minorEastAsia" w:hAnsiTheme="minorHAnsi" w:cstheme="minorBidi"/>
      <w:lang w:val="uk-UA" w:eastAsia="uk-UA"/>
    </w:rPr>
  </w:style>
  <w:style w:type="paragraph" w:styleId="a3">
    <w:name w:val="TOC Heading"/>
    <w:basedOn w:val="1"/>
    <w:next w:val="a"/>
    <w:uiPriority w:val="39"/>
    <w:semiHidden/>
    <w:unhideWhenUsed/>
    <w:qFormat/>
    <w:rsid w:val="00054D62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54D62"/>
    <w:pPr>
      <w:spacing w:after="100"/>
    </w:pPr>
    <w:rPr>
      <w:rFonts w:asciiTheme="minorHAnsi" w:eastAsiaTheme="minorHAnsi" w:hAnsiTheme="minorHAnsi" w:cstheme="minorBidi"/>
      <w:lang w:val="uk-U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54D62"/>
    <w:pPr>
      <w:spacing w:after="100"/>
      <w:ind w:left="220"/>
    </w:pPr>
    <w:rPr>
      <w:rFonts w:asciiTheme="minorHAnsi" w:eastAsiaTheme="minorEastAsia" w:hAnsiTheme="minorHAnsi" w:cstheme="minorBidi"/>
      <w:lang w:val="uk-UA" w:eastAsia="uk-U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4D62"/>
    <w:pPr>
      <w:spacing w:after="100"/>
      <w:ind w:left="440"/>
    </w:pPr>
    <w:rPr>
      <w:rFonts w:asciiTheme="minorHAnsi" w:eastAsiaTheme="minorEastAsia" w:hAnsiTheme="minorHAnsi" w:cstheme="minorBidi"/>
      <w:lang w:val="uk-UA" w:eastAsia="uk-UA"/>
    </w:rPr>
  </w:style>
  <w:style w:type="paragraph" w:styleId="a3">
    <w:name w:val="TOC Heading"/>
    <w:basedOn w:val="1"/>
    <w:next w:val="a"/>
    <w:uiPriority w:val="39"/>
    <w:semiHidden/>
    <w:unhideWhenUsed/>
    <w:qFormat/>
    <w:rsid w:val="00054D62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2019-12-11T08:00:00Z</dcterms:created>
  <dcterms:modified xsi:type="dcterms:W3CDTF">2019-12-11T08:03:00Z</dcterms:modified>
</cp:coreProperties>
</file>